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Zásady, podmínky a standardy AVP k udělení odborné akreditace k pořádání vzdělávacích akcí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a specializované kurzy</w:t>
        <w:br w:type="textWrapping"/>
        <w:t xml:space="preserve">Základní kurz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umožňující absolventovi působit do budoucna jako výživový poradce nezdravotnického zaměření by měl obsahovat přednášky popř. semináře, jimiž by se měl tematicky naplnit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Standard znalostí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výživového poradce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</w:t>
      </w:r>
      <w:r w:rsidDel="00000000" w:rsidR="00000000" w:rsidRPr="00000000">
        <w:rPr>
          <w:color w:val="ff0000"/>
          <w:highlight w:val="white"/>
          <w:rtl w:val="0"/>
        </w:rPr>
        <w:t xml:space="preserve">"Standard znalostí VP" by měl připravit a schválit Výbor AVP a měl by být k dispozici na webu AVP)</w:t>
      </w: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Specializovaný kurz (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Podle popisu se jedná o nadstavbový specializační kurz - nikde ale není zmíněn a definován kurz kreditový, pro zvyšování kvalifikace i BEZ specializace (tyto kurzy podle mého nemusí být tak dlouhé, stačí 1 den na téma)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výživě, který navazuje na základní kurz, např. k rozšíření kvalifikace a osvojení speciálních znalostí a dovedností ve výživě (např. Specialista na dětskou výživu) by měl trvat minimálně 18 hodin čistého času včetně 2 hod, vymezených na zkoušku nebo test.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Lektorský tým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rámci jednoho základního kurzu by mělo vystoupit nejméně pět různých lektorů, nejlépe s různým odborným zaměřením a specializací ve výživě a především s praktickými zkušenostmi z vlastního výživového poradenství a poskytování praktických rad klientům po dobu aspoň 5 let. Nejméně 3 z nich by měli doložit autorskou publikační činnost ve výživě včetně diplomních a disertačních prací. U specializovaného kurzu o výživě postačují tři lektoři s praxí ve výživovém poradenství nejméně 5 let.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Komplexnost poskytovaného vzdělání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Subjekt, který žádá AVP ČR o akreditaci svého kurzu, současně předloží dokumentaci realizovaných a plánovaných kurzů a seminářů v rámci celoživotního vzdělávání výživových poradců.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color w:val="ff0000"/>
          <w:highlight w:val="white"/>
          <w:rtl w:val="0"/>
        </w:rPr>
        <w:t xml:space="preserve">bylo by potřeba celý systém CVVP nastavit a upřesnit, co se do tohoto systému může počítat a co nikoli.)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Tradice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Organizace, která žádá AVP ČR o akreditaci svých kurzů, má v pořádání výživových kurzů alespoň tříletou praxi a za tu dobu uspořádala nejméně 6 různých kurzů či seminářů o výživě, což je třeba doložit.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color w:val="ff0000"/>
          <w:highlight w:val="white"/>
          <w:rtl w:val="0"/>
        </w:rPr>
        <w:t xml:space="preserve">Obecně s tím souhlasím, většina současných poskytovatelů školení toto naplní. Jak to ale bude s nově vzniklou organizací? Nebude moci mít za žádných okolností akreditaci AVP na žádný kurz, dokud nesplní uvedené podmínky?)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Přínos kurzů pro praxi výživového poradenství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důležitým kritériem pro akreditaci. Z pořádaných kurzů by se měli rekrutovat takoví výživoví poradci, kteří nacházejí uplatnění v praktickém životě při řešení nejčastějších problémů klientů. Rozsah takového uplatnění absolventů kurzu je třeba v žádosti o akreditaci doložit (Absolvent bude schopen řešit…, absolvent se uplatní jako…atd.).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Kodex AVP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Podmínkou k akreditaci je, že žádající organizace je členem AVP ČR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color w:val="ff0000"/>
          <w:highlight w:val="white"/>
          <w:rtl w:val="0"/>
        </w:rPr>
        <w:t xml:space="preserve">Chápu, proč je tato podmínka, nicméně podle mě bychom měli zvážit, zda je skutečně nutná - budeme se jako AVP uzavírat školení "zvenku", i když bude kvalitní. Může se jednat např. o partnery, kteří nemusí být členem AVP. Také bude potřeba jasně odlišit, který kurz je "akreditovaný" a který pouze "propagovaný" na základě partnerské smlouvy. Pro mě "akreditovaný" znamená, že za něj obdrží účastník kredity v systému CVVP. Ale to nemusí být nutně kurz člena AVP, když bude kvalitní. Naopak nemusí kurz člena AVP "projít", když kvalitní nebude. Proto bych na této podmínce netrval.)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tedy prokazatelně klade v systému základního, specializovaného a komplexního vzdělávání důraz na dodržování zásad uvedených v Kodexu AVP ČR, s těmito zásadami prokazatelně seznamuje účastníky kurzu, v rámci možností po účastnících kurzu vyžaduje dodržování těchto zásad v jejich budoucí poradenské praxi a doporučuje jim členství v AVP ČR.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Spolupráce s akreditujícím orgánem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Žádající organizace se zavazuje k úzké spolupráci se zástupcem akreditující AVP ČR, v rámci níž bude třeba doložit splnění výše uvedených podmínek, kritérií, zásad a závazků. Současně se zaváže k tomu, že kdykoliv umožní tomuto zástupci volný, předem ohlášený přístup na pořádané vzdělávací akce, a to na jakoukoliv jejich část podle vyhlášeného harmonogramu. Současně se zasláním požadavku na akreditaci je třeba na účet AVP ČR poukázat administrativní poplatek 4000 Kč.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color w:val="ff0000"/>
          <w:highlight w:val="white"/>
          <w:rtl w:val="0"/>
        </w:rPr>
        <w:t xml:space="preserve">Co se týká výše poplatku, tak pro Základní nebo Specializační kurz OK, pro kreditová jednodenní školení mi to přijde dost.)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Trvání akreditace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Akreditace má časově neomezenou platnost. Důvodem k jejímu odnětí či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pozastavení však může být zásadní nedodržení či porušení podmínek a kritérií,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k nimž se žádající organizace zavázala, avšak při kontrole zástupcem akreditující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AVP ČR nebyly prokazatelně dodrženy.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Nikde není řečeno, jak probíhá a jak dlouho trvá proces "akreditace", tj. jaké jsou lhůty pro podání, připomínkování, doplnění, schválení, vyrozumění o schválení či neschválení, zdůvodňování rozhodnutí, možnost odvolání či jiného opravného prostředku. Předpokládám, že shromažďování podkladů k akreditaci a návrh na udělení kreditů by měl vzejít z EVK a podléhá schválení Výboru. Je to tak? Navrhuji nahradit "Trvání" slovem "Platnost" nebo "Doba platnosti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807210" cy="92265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7210" cy="922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